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818A1" w14:textId="77777777" w:rsidR="00E028CE" w:rsidRPr="00E028CE" w:rsidRDefault="00E028CE" w:rsidP="00E028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5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E028CE">
        <w:rPr>
          <w:rFonts w:ascii="Times New Roman" w:hAnsi="Times New Roman" w:cs="Times New Roman"/>
          <w:sz w:val="24"/>
          <w:szCs w:val="24"/>
        </w:rPr>
        <w:br/>
      </w:r>
    </w:p>
    <w:p w14:paraId="28F5982E" w14:textId="77777777" w:rsidR="00E028CE" w:rsidRPr="00E028CE" w:rsidRDefault="00E028CE" w:rsidP="00E028C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028CE" w:rsidRPr="00E028CE" w14:paraId="0D76866E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BDF52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338FC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27E007B" w14:textId="77777777" w:rsidR="00E028CE" w:rsidRPr="00E028CE" w:rsidRDefault="00E028CE" w:rsidP="00E028CE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КонсультантПлюс | Готовое решение | </w:t>
            </w:r>
            <w:r w:rsidRPr="00E028CE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Актуально на 23.04.2025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157F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7DBDD2" w14:textId="77777777" w:rsidR="00E028CE" w:rsidRPr="00E028CE" w:rsidRDefault="00E028CE" w:rsidP="00E028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028CE">
        <w:rPr>
          <w:rFonts w:ascii="Times New Roman" w:hAnsi="Times New Roman" w:cs="Times New Roman"/>
          <w:b/>
          <w:sz w:val="28"/>
          <w:szCs w:val="28"/>
        </w:rPr>
        <w:t>Как создать службу охраны труда (организовать ее работу)</w:t>
      </w:r>
    </w:p>
    <w:bookmarkEnd w:id="0"/>
    <w:p w14:paraId="4DE7EA6B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8935"/>
        <w:gridCol w:w="180"/>
      </w:tblGrid>
      <w:tr w:rsidR="00E028CE" w:rsidRPr="00E028CE" w14:paraId="4B4F5443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8EF80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8D92B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40A00E07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sz w:val="24"/>
                <w:szCs w:val="24"/>
              </w:rPr>
              <w:t>Если работодатель ведет производственную деятельность и у него больше 50 человек, он обязан создать службу охраны труда или ввести должность специалиста по охране труда.</w:t>
            </w:r>
          </w:p>
          <w:p w14:paraId="5747005A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sz w:val="24"/>
                <w:szCs w:val="24"/>
              </w:rPr>
              <w:t>Рекомендуется организовать эту службу в форме самостоятельного структурного подразделения. При ее формировании предлагается учитывать, например, уровень вредности (опасности) факторов производственной среды и трудового процесса, уровень профессиональных рисков, наличие работ с повышенной опасностью.</w:t>
            </w:r>
          </w:p>
          <w:p w14:paraId="59E5666B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sz w:val="24"/>
                <w:szCs w:val="24"/>
              </w:rPr>
              <w:t>Если у работодателя не больше 50 человек, эту службу можно не создавать и должность специалиста по охране труда не вводить. В таком случае их функции осуществляет работодатель-ИП (лично), руководитель организации, другой уполномоченный работодателем работник либо организация или ИП, оказывающие услуги в области охраны труда, привлекаемые работодателем по договору ГПХ.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6FC06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605F43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336DC6" w14:textId="77777777" w:rsidR="00E028CE" w:rsidRPr="00E028CE" w:rsidRDefault="00E028CE" w:rsidP="00E028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b/>
          <w:sz w:val="24"/>
          <w:szCs w:val="24"/>
        </w:rPr>
        <w:t>Оглавление:</w:t>
      </w:r>
    </w:p>
    <w:p w14:paraId="11071601" w14:textId="77777777" w:rsidR="00E028CE" w:rsidRPr="00E028CE" w:rsidRDefault="00E028CE" w:rsidP="00E028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1. </w:t>
      </w:r>
      <w:hyperlink w:anchor="P17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При какой численности работников нужно создать службу охраны труда</w:t>
        </w:r>
      </w:hyperlink>
    </w:p>
    <w:p w14:paraId="57E3EC5E" w14:textId="77777777" w:rsidR="00E028CE" w:rsidRPr="00E028CE" w:rsidRDefault="00E028CE" w:rsidP="00E028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2. </w:t>
      </w:r>
      <w:hyperlink w:anchor="P32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Как создать службу охраны труда</w:t>
        </w:r>
      </w:hyperlink>
    </w:p>
    <w:p w14:paraId="5DEFC157" w14:textId="77777777" w:rsidR="00E028CE" w:rsidRPr="00E028CE" w:rsidRDefault="00E028CE" w:rsidP="00E028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3. </w:t>
      </w:r>
      <w:hyperlink w:anchor="P70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Как назначить ответственного за охрану труда, если в штате нет специалиста по охране труда</w:t>
        </w:r>
      </w:hyperlink>
    </w:p>
    <w:p w14:paraId="51D915B9" w14:textId="77777777" w:rsidR="00E028CE" w:rsidRPr="00E028CE" w:rsidRDefault="00E028CE" w:rsidP="00E028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4. </w:t>
      </w:r>
      <w:hyperlink w:anchor="P79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Как передать функции службы охраны труда или специалиста по охране труда другой организации или ИП (на аутсорсинг)</w:t>
        </w:r>
      </w:hyperlink>
    </w:p>
    <w:p w14:paraId="1023425C" w14:textId="77777777" w:rsidR="00E028CE" w:rsidRPr="00E028CE" w:rsidRDefault="00E028CE" w:rsidP="00E028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5. </w:t>
      </w:r>
      <w:hyperlink w:anchor="P86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Какие квалификационные требования предусмотрены к ответственному по охране труда</w:t>
        </w:r>
      </w:hyperlink>
    </w:p>
    <w:p w14:paraId="33B58955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624769" w14:textId="77777777" w:rsidR="00E028CE" w:rsidRPr="00E028CE" w:rsidRDefault="00E028CE" w:rsidP="00E028CE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17"/>
      <w:bookmarkEnd w:id="1"/>
      <w:r w:rsidRPr="00E028CE">
        <w:rPr>
          <w:rFonts w:ascii="Times New Roman" w:hAnsi="Times New Roman" w:cs="Times New Roman"/>
          <w:b/>
          <w:sz w:val="24"/>
          <w:szCs w:val="24"/>
        </w:rPr>
        <w:t>1. При какой численности работников нужно создать службу охраны труда</w:t>
      </w:r>
    </w:p>
    <w:p w14:paraId="135A7691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Вы обязаны создать службу, если численность работников превышает 50 человек и вы осуществляете </w:t>
      </w:r>
      <w:hyperlink r:id="rId6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производственную деятельность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>. Обратите внимание: при таких условиях вместо нее допускается ввести должность специалиста по охране труда (</w:t>
      </w:r>
      <w:hyperlink r:id="rId7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ч. 1 ст. 223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14:paraId="10834FFA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4"/>
      </w:tblGrid>
      <w:tr w:rsidR="00E028CE" w:rsidRPr="00E028CE" w14:paraId="0194135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14:paraId="189FDF3F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20"/>
            <w:bookmarkEnd w:id="2"/>
            <w:r w:rsidRPr="00E028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Кому подчиняется специалист (инженер) по охране труда</w:t>
            </w:r>
          </w:p>
          <w:p w14:paraId="48443AEB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охране труда подчиняется непосредственно работодателю, то есть руководителю организации, либо </w:t>
            </w:r>
            <w:hyperlink r:id="rId8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уполномоченному представителю работодателя</w:t>
              </w:r>
            </w:hyperlink>
            <w:r w:rsidRPr="00E028CE">
              <w:rPr>
                <w:rFonts w:ascii="Times New Roman" w:hAnsi="Times New Roman" w:cs="Times New Roman"/>
                <w:sz w:val="24"/>
                <w:szCs w:val="24"/>
              </w:rPr>
              <w:t xml:space="preserve">. Также он может подчиняться одному из заместителей руководителя работодателя. Такой заместитель должен обладать компетенциями в сфере охраны труда. Кроме того, его обязанности руководить и нести ответственность за то, чтобы специалисту по охране труда была обеспечена возможность работать, в том числе в рамках системы управления охраной труда, должны быть закреплены в локальных нормативных актах работодателя и должностной инструкции, с обеспечением отсутствия конфликта интересов. Если же у работодателя нет заместителей, соответствующих таким условиям, специалист по охране труда подчиняется непосредственно работодателю. Это следует из </w:t>
            </w:r>
            <w:hyperlink r:id="rId9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9</w:t>
              </w:r>
            </w:hyperlink>
            <w:r w:rsidRPr="00E028CE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Рекомендаций по структуре службы охраны труда в организации и по численности работников службы </w:t>
            </w:r>
            <w:r w:rsidRPr="00E02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охраны труда (далее - Рекомендации), с учетом того, что структура службы охраны труда может состоять как из отдела, подразделения и т.п., так и из специалиста (</w:t>
            </w:r>
            <w:hyperlink r:id="rId10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3</w:t>
              </w:r>
            </w:hyperlink>
            <w:r w:rsidRPr="00E028CE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Рекомендаций).</w:t>
            </w:r>
          </w:p>
          <w:p w14:paraId="7C952AB3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sz w:val="24"/>
                <w:szCs w:val="24"/>
              </w:rPr>
              <w:t xml:space="preserve">Если специалистов по охране труда в организации несколько, их подчинение рекомендовано устанавливать в зависимости от их числа. Такой вывод можно сделать на основании </w:t>
            </w:r>
            <w:hyperlink r:id="rId11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таблицы 7</w:t>
              </w:r>
            </w:hyperlink>
            <w:r w:rsidRPr="00E02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примечания 7</w:t>
              </w:r>
            </w:hyperlink>
            <w:r w:rsidRPr="00E02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примечания 8</w:t>
              </w:r>
            </w:hyperlink>
            <w:r w:rsidRPr="00E028CE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Рекомендаций. В частности, если у вас в штате менее 4 специалистов по охране труда, рекомендовано подчинить их непосредственно работодателю (его заместителю или уполномоченному работодателем лицу).</w:t>
            </w:r>
          </w:p>
        </w:tc>
      </w:tr>
    </w:tbl>
    <w:p w14:paraId="28B76D7D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028CE" w:rsidRPr="00E028CE" w14:paraId="4150C59E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02FAD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C7F7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6A294E3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Для учреждений:</w:t>
            </w:r>
          </w:p>
          <w:p w14:paraId="76367425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Изменение штатного расписания может потребовать согласования с учредителем (ГРБС).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ABAD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BA19F6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Если численность работников не превышает 50 человек, вы самостоятельно с учетом специфики производственной деятельности решаете, создавать ли службу охраны труда (вводить ли должность специалиста по охране труда). При этом, если у вас нет службы охраны труда, специалиста по охране труда, имеющего соответствующее образование, вам все равно необходимо обеспечить выполнение их функций. В этом случае эти функции осуществляет работодатель-ИП (лично), руководитель организации, другой уполномоченный работодателем работник либо организация или ИП, оказывающие услуги в области охраны труда, </w:t>
      </w:r>
      <w:hyperlink w:anchor="P79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привлекаемые работодателем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по договору ГПХ (</w:t>
      </w:r>
      <w:hyperlink r:id="rId14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ч. 2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3 ст. 223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14:paraId="4882CADB" w14:textId="77777777" w:rsidR="00E028CE" w:rsidRPr="00E028CE" w:rsidRDefault="00E028CE" w:rsidP="00E028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028CE" w:rsidRPr="00E028CE" w14:paraId="0266FCBC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D2141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19174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517347A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Для учреждений:</w:t>
            </w:r>
          </w:p>
          <w:p w14:paraId="3644F980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Расходы на эти цели предусмотрите в бюджетной смете (плане финансово-хозяйственной деятельности) (</w:t>
            </w:r>
            <w:hyperlink r:id="rId16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2 ст. 221</w:t>
              </w:r>
            </w:hyperlink>
            <w:r w:rsidRPr="00E028C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БК РФ, </w:t>
            </w:r>
            <w:hyperlink r:id="rId17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8</w:t>
              </w:r>
            </w:hyperlink>
            <w:r w:rsidRPr="00E028C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Требований, утвержденных Приказом Минфина России от 31.08.2018 N 186н).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465ED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FA5E49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FFF3E1" w14:textId="77777777" w:rsidR="00E028CE" w:rsidRPr="00E028CE" w:rsidRDefault="00E028CE" w:rsidP="00E028CE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32"/>
      <w:bookmarkEnd w:id="3"/>
      <w:r w:rsidRPr="00E028CE">
        <w:rPr>
          <w:rFonts w:ascii="Times New Roman" w:hAnsi="Times New Roman" w:cs="Times New Roman"/>
          <w:b/>
          <w:sz w:val="24"/>
          <w:szCs w:val="24"/>
        </w:rPr>
        <w:t>2. Как создать службу охраны труда</w:t>
      </w:r>
    </w:p>
    <w:p w14:paraId="543BFC04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Службу рекомендуется организовать в форме самостоятельного структурного подразделения, которое состоит из штата специалистов по охране труда и его руководителя (начальника) (</w:t>
      </w:r>
      <w:hyperlink r:id="rId18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Рекомендаций по структуре службы охраны труда в организации и по численности работников службы охраны труда, утвержденных Приказом Минтруда России от 31.01.2022 N 37 (далее - Рекомендации)).</w:t>
      </w:r>
    </w:p>
    <w:p w14:paraId="1C401A45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При формировании службы предлагается учитывать в том числе наличие удаленных обособленных структурных подразделений, уровень вредности (опасности) факторов производственной среды и трудового процесса, уровень профессиональных рисков, наличие работ с повышенной опасностью (</w:t>
      </w:r>
      <w:hyperlink r:id="rId19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п. 19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Рекомендаций).</w:t>
      </w:r>
    </w:p>
    <w:p w14:paraId="623C835C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b/>
          <w:sz w:val="24"/>
          <w:szCs w:val="24"/>
        </w:rPr>
        <w:t>Чтобы определить численность специалистов по охране труда и структуру службы</w:t>
      </w:r>
      <w:r w:rsidRPr="00E028CE">
        <w:rPr>
          <w:rFonts w:ascii="Times New Roman" w:hAnsi="Times New Roman" w:cs="Times New Roman"/>
          <w:sz w:val="24"/>
          <w:szCs w:val="24"/>
        </w:rPr>
        <w:t xml:space="preserve">, рекомендовано исходить из возлагаемых на нее </w:t>
      </w:r>
      <w:hyperlink w:anchor="P41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задач и функций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, а также из </w:t>
      </w:r>
      <w:hyperlink w:anchor="P50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основных должностных обязанностей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работников службы (</w:t>
      </w:r>
      <w:hyperlink r:id="rId20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п. п. 13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30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Рекомендаций).</w:t>
      </w:r>
    </w:p>
    <w:p w14:paraId="46884666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В указанных Рекомендациях приведены подробный порядок </w:t>
      </w:r>
      <w:hyperlink r:id="rId22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определения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нормативной численности работников службы охраны труда и </w:t>
      </w:r>
      <w:hyperlink r:id="rId23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методика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расчета численности работников. Так, рекомендуемая нормативная численность работников </w:t>
      </w:r>
      <w:hyperlink r:id="rId24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определяется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исходя из 40-часовой рабочей недели. Для расчета предлагается воспользоваться </w:t>
      </w:r>
      <w:hyperlink r:id="rId25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Примером</w:t>
        </w:r>
      </w:hyperlink>
      <w:r w:rsidRPr="00E028CE">
        <w:rPr>
          <w:rFonts w:ascii="Times New Roman" w:hAnsi="Times New Roman" w:cs="Times New Roman"/>
          <w:sz w:val="24"/>
          <w:szCs w:val="24"/>
        </w:rPr>
        <w:t>.</w:t>
      </w:r>
    </w:p>
    <w:p w14:paraId="7501990F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b/>
          <w:sz w:val="24"/>
          <w:szCs w:val="24"/>
        </w:rPr>
        <w:t>Важно!</w:t>
      </w:r>
      <w:r w:rsidRPr="00E028CE">
        <w:rPr>
          <w:rFonts w:ascii="Times New Roman" w:hAnsi="Times New Roman" w:cs="Times New Roman"/>
          <w:sz w:val="24"/>
          <w:szCs w:val="24"/>
        </w:rPr>
        <w:t xml:space="preserve"> Рекомендации, утвержденные Приказом Минтруда России от 31.01.2022 N 37, не распространяются на </w:t>
      </w:r>
      <w:hyperlink r:id="rId26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ряд работодателей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и не применяются для расчета штатной </w:t>
      </w:r>
      <w:r w:rsidRPr="00E028CE">
        <w:rPr>
          <w:rFonts w:ascii="Times New Roman" w:hAnsi="Times New Roman" w:cs="Times New Roman"/>
          <w:sz w:val="24"/>
          <w:szCs w:val="24"/>
        </w:rPr>
        <w:lastRenderedPageBreak/>
        <w:t>численности, в частности, специалистов по промышленной, экологической и пожарной безопасности (</w:t>
      </w:r>
      <w:hyperlink r:id="rId27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п. п. 1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Рекомендаций).</w:t>
      </w:r>
    </w:p>
    <w:p w14:paraId="5959C4C4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Также рекомендуется, в частности, </w:t>
      </w:r>
      <w:hyperlink r:id="rId29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оборудовать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рабочие места, например, приборами аудио- и видеозаписи для проведения оперативного контроля, а также средствами связи с доступом к Интернету (</w:t>
      </w:r>
      <w:hyperlink r:id="rId30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п. 16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Рекомендаций).</w:t>
      </w:r>
    </w:p>
    <w:p w14:paraId="63DE77D4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b/>
          <w:sz w:val="24"/>
          <w:szCs w:val="24"/>
        </w:rPr>
        <w:t>Уголок по охране труда</w:t>
      </w:r>
      <w:r w:rsidRPr="00E028CE">
        <w:rPr>
          <w:rFonts w:ascii="Times New Roman" w:hAnsi="Times New Roman" w:cs="Times New Roman"/>
          <w:sz w:val="24"/>
          <w:szCs w:val="24"/>
        </w:rPr>
        <w:t xml:space="preserve"> и (или) кабинет по охране труда рекомендуется создать, чтобы, например, проводить обучение, инструктажи. Предусмотрите в помещении место для размещения справочных и нормативно-правовых документов по охране труда и др. (</w:t>
      </w:r>
      <w:hyperlink r:id="rId31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п. 17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Рекомендаций).</w:t>
      </w:r>
    </w:p>
    <w:p w14:paraId="68A7FE0B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C9D9C5" w14:textId="77777777" w:rsidR="00E028CE" w:rsidRPr="00E028CE" w:rsidRDefault="00E028CE" w:rsidP="00E028CE">
      <w:pPr>
        <w:spacing w:after="0" w:line="240" w:lineRule="auto"/>
        <w:ind w:firstLine="709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41"/>
      <w:bookmarkEnd w:id="4"/>
      <w:r w:rsidRPr="00E028CE">
        <w:rPr>
          <w:rFonts w:ascii="Times New Roman" w:hAnsi="Times New Roman" w:cs="Times New Roman"/>
          <w:b/>
          <w:sz w:val="24"/>
          <w:szCs w:val="24"/>
        </w:rPr>
        <w:t>2.1. Какие задачи и функции у службы охраны труда</w:t>
      </w:r>
    </w:p>
    <w:p w14:paraId="4DB41203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Служба охраны труда создается в целях обеспечения соблюдения требований охраны труда, осуществления контроля за их выполнением (</w:t>
      </w:r>
      <w:hyperlink r:id="rId32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ч. 1 ст. 223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14:paraId="1023E6D1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На службу возлагаются такие задачи и функции (</w:t>
      </w:r>
      <w:hyperlink r:id="rId33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п. 13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Рекомендаций):</w:t>
      </w:r>
    </w:p>
    <w:p w14:paraId="4C5A9EB7" w14:textId="77777777" w:rsidR="00E028CE" w:rsidRPr="00E028CE" w:rsidRDefault="00E028CE" w:rsidP="00E028C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организация работы по обеспечению выполнения требований охраны труда;</w:t>
      </w:r>
    </w:p>
    <w:p w14:paraId="4B87B490" w14:textId="77777777" w:rsidR="00E028CE" w:rsidRPr="00E028CE" w:rsidRDefault="00E028CE" w:rsidP="00E028C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контроль за соблюдением требований законодательных и иных НПА об охране труда, коллективного договора, отраслевых (межотраслевых) соглашений, других ваших локальных нормативных актов по вопросам охраны труда;</w:t>
      </w:r>
    </w:p>
    <w:p w14:paraId="3026C93D" w14:textId="77777777" w:rsidR="00E028CE" w:rsidRPr="00E028CE" w:rsidRDefault="00E028CE" w:rsidP="00E028C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организация профилактической работы по предупреждению производственного травматизма, профзаболеваний, а также мероприятий по улучшению условий труда;</w:t>
      </w:r>
    </w:p>
    <w:p w14:paraId="5B02E33A" w14:textId="77777777" w:rsidR="00E028CE" w:rsidRPr="00E028CE" w:rsidRDefault="00E028CE" w:rsidP="00E028C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информирование и консультирование работников и руководителей структурных подразделений по вопросам охраны труда;</w:t>
      </w:r>
    </w:p>
    <w:p w14:paraId="18D41F82" w14:textId="77777777" w:rsidR="00E028CE" w:rsidRPr="00E028CE" w:rsidRDefault="00E028CE" w:rsidP="00E028C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изучение и распространение передового опыта в области охраны труда, проведение информационных мероприятий по таким вопросам.</w:t>
      </w:r>
    </w:p>
    <w:p w14:paraId="1CC9863C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2F74A0" w14:textId="77777777" w:rsidR="00E028CE" w:rsidRPr="00E028CE" w:rsidRDefault="00E028CE" w:rsidP="00E028CE">
      <w:pPr>
        <w:spacing w:after="0" w:line="240" w:lineRule="auto"/>
        <w:ind w:firstLine="709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50"/>
      <w:bookmarkEnd w:id="5"/>
      <w:r w:rsidRPr="00E028CE">
        <w:rPr>
          <w:rFonts w:ascii="Times New Roman" w:hAnsi="Times New Roman" w:cs="Times New Roman"/>
          <w:b/>
          <w:sz w:val="24"/>
          <w:szCs w:val="24"/>
        </w:rPr>
        <w:t>2.2. Какие основные должностные обязанности и права у работников службы охраны труда</w:t>
      </w:r>
    </w:p>
    <w:p w14:paraId="099A0D3F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К основным должностным обязанностям работников службы согласно </w:t>
      </w:r>
      <w:hyperlink r:id="rId34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п. п. 30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30.1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30.8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Рекомендаций отнесены:</w:t>
      </w:r>
    </w:p>
    <w:p w14:paraId="75FAEBBF" w14:textId="77777777" w:rsidR="00E028CE" w:rsidRPr="00E028CE" w:rsidRDefault="00E028CE" w:rsidP="00E028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обеспечение функционирования СУОТ, проведение консультаций и координация по вопросам охраны труда, планирование соответствующих мероприятий;</w:t>
      </w:r>
    </w:p>
    <w:p w14:paraId="3632F1A1" w14:textId="77777777" w:rsidR="00E028CE" w:rsidRPr="00E028CE" w:rsidRDefault="00E028CE" w:rsidP="00E028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составление отчетности по установленным формам, ведение документированной информации по охране труда;</w:t>
      </w:r>
    </w:p>
    <w:p w14:paraId="5B6C6F0D" w14:textId="77777777" w:rsidR="00E028CE" w:rsidRPr="00E028CE" w:rsidRDefault="00E028CE" w:rsidP="00E028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контроль за соблюдением законодательных и иных НПА по охране труда у вас и в ваших структурных подразделениях;</w:t>
      </w:r>
    </w:p>
    <w:p w14:paraId="69ED1D16" w14:textId="77777777" w:rsidR="00E028CE" w:rsidRPr="00E028CE" w:rsidRDefault="00E028CE" w:rsidP="00E028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участие в проведении СОУТ, производственного контроля условий труда, выявлении опасностей и управлении </w:t>
      </w:r>
      <w:proofErr w:type="spellStart"/>
      <w:r w:rsidRPr="00E028CE">
        <w:rPr>
          <w:rFonts w:ascii="Times New Roman" w:hAnsi="Times New Roman" w:cs="Times New Roman"/>
          <w:sz w:val="24"/>
          <w:szCs w:val="24"/>
        </w:rPr>
        <w:t>профрисками</w:t>
      </w:r>
      <w:proofErr w:type="spellEnd"/>
      <w:r w:rsidRPr="00E028CE">
        <w:rPr>
          <w:rFonts w:ascii="Times New Roman" w:hAnsi="Times New Roman" w:cs="Times New Roman"/>
          <w:sz w:val="24"/>
          <w:szCs w:val="24"/>
        </w:rPr>
        <w:t xml:space="preserve"> на рабочих местах;</w:t>
      </w:r>
    </w:p>
    <w:p w14:paraId="4881CD40" w14:textId="77777777" w:rsidR="00E028CE" w:rsidRPr="00E028CE" w:rsidRDefault="00E028CE" w:rsidP="00E028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обеспечение и координация проведения оперативного контроля за состоянием охраны труда у вас и в ваших структурных подразделениях;</w:t>
      </w:r>
    </w:p>
    <w:p w14:paraId="36ABFE8C" w14:textId="77777777" w:rsidR="00E028CE" w:rsidRPr="00E028CE" w:rsidRDefault="00E028CE" w:rsidP="00E028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участие в расследовании и учете несчастных случаев, установлении обстоятельств и причин, приведших к возникновению микроповреждений (микротравм) работников;</w:t>
      </w:r>
    </w:p>
    <w:p w14:paraId="7F5102B8" w14:textId="77777777" w:rsidR="00E028CE" w:rsidRPr="00E028CE" w:rsidRDefault="00E028CE" w:rsidP="00E028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подготовка и организация проведения инструктажей, обучения и проверки знаний требований охраны труда;</w:t>
      </w:r>
    </w:p>
    <w:p w14:paraId="61E24015" w14:textId="77777777" w:rsidR="00E028CE" w:rsidRPr="00E028CE" w:rsidRDefault="00E028CE" w:rsidP="00E028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участие в реализации мероприятий, направленных на улучшение условий труда; организация информационных мероприятий по охране труда.</w:t>
      </w:r>
    </w:p>
    <w:p w14:paraId="3FC14D8E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Обязанности работников службы предлагается </w:t>
      </w:r>
      <w:hyperlink r:id="rId37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регламентировать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в должностных инструкциях, закрепив за каждым из них определенные функции и направления работы по охране труда.</w:t>
      </w:r>
    </w:p>
    <w:p w14:paraId="75C917F3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lastRenderedPageBreak/>
        <w:t>К каждой основной должностной обязанности работников службы приводится состав работ (</w:t>
      </w:r>
      <w:hyperlink r:id="rId38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п. п. 30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30.1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- </w:t>
      </w:r>
      <w:hyperlink r:id="rId40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30.8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Рекомендаций). Как следует из него, работники вправе, в частности:</w:t>
      </w:r>
    </w:p>
    <w:p w14:paraId="3EA8BD8A" w14:textId="77777777" w:rsidR="00E028CE" w:rsidRPr="00E028CE" w:rsidRDefault="00E028CE" w:rsidP="00E028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беспрепятственно </w:t>
      </w:r>
      <w:hyperlink r:id="rId41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посещать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в любое время суток ваши структурные подразделения и </w:t>
      </w:r>
      <w:hyperlink r:id="rId42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осматривать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производственные, служебные и бытовые помещения, находящиеся в вашем ведении, знакомиться с документами по вопросам охраны труда, необходимыми для осуществления своих полномочий;</w:t>
      </w:r>
    </w:p>
    <w:p w14:paraId="6A7C1F23" w14:textId="77777777" w:rsidR="00E028CE" w:rsidRPr="00E028CE" w:rsidRDefault="00E028CE" w:rsidP="00E028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3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предъявлять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руководителям структурных подразделений (другим вашим должностным лицам) обязательные для исполнения предписания об устранении выявленных при проверках нарушений требований охраны труда. Рекомендуемая </w:t>
      </w:r>
      <w:hyperlink r:id="rId44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форма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предписания приведена в Приложении N 2 к Рекомендациям;</w:t>
      </w:r>
    </w:p>
    <w:p w14:paraId="36C370E9" w14:textId="77777777" w:rsidR="00E028CE" w:rsidRPr="00E028CE" w:rsidRDefault="00E028CE" w:rsidP="00E028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5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привлекать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к проведению проверок по согласованию с вами (вашим уполномоченным представителем) и руководителями структурных подразделений специалистов, занятых в этих подразделениях;</w:t>
      </w:r>
    </w:p>
    <w:p w14:paraId="02CF6367" w14:textId="77777777" w:rsidR="00E028CE" w:rsidRPr="00E028CE" w:rsidRDefault="00E028CE" w:rsidP="00E028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6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запрашивать и получать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от руководителей структурных подразделений необходимые сведения, информацию, документы для осуществления полномочий;</w:t>
      </w:r>
    </w:p>
    <w:p w14:paraId="69252834" w14:textId="77777777" w:rsidR="00E028CE" w:rsidRPr="00E028CE" w:rsidRDefault="00E028CE" w:rsidP="00E028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7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запрашивать и получать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письменные объяснения от лиц, допустивших нарушения законодательства об охране труда;</w:t>
      </w:r>
    </w:p>
    <w:p w14:paraId="51843F2A" w14:textId="77777777" w:rsidR="00E028CE" w:rsidRPr="00E028CE" w:rsidRDefault="00E028CE" w:rsidP="00E028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направлять вам (вашему представителю, наделенному соответствующими полномочиями) требования отстранить от работы (не допускать к ней) лиц, не прошедших в установленном порядке обучение и инструктаж по охране труда, стажировку и проверку знаний требований охраны труда, а также не использующих выданные в установленном порядке СИЗ;</w:t>
      </w:r>
    </w:p>
    <w:p w14:paraId="59780ACB" w14:textId="77777777" w:rsidR="00E028CE" w:rsidRPr="00E028CE" w:rsidRDefault="00E028CE" w:rsidP="00E028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8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направлять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вам (вашему представителю, наделенному соответствующими полномочиями) требования отстранить от работы (не допускать к ней) лиц, не имеющих допуска к выполнению работ по требованиям НПА, не прошедших обязательные медосмотры, обязательные психиатрические освидетельствования, а также лиц, нарушающих требования законодательства об охране труда или имеющих медицинские противопоказания к выполнению порученных им работ.</w:t>
      </w:r>
    </w:p>
    <w:p w14:paraId="6D42F418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9B4191" w14:textId="77777777" w:rsidR="00E028CE" w:rsidRPr="00E028CE" w:rsidRDefault="00E028CE" w:rsidP="00E028CE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P70"/>
      <w:bookmarkEnd w:id="6"/>
      <w:r w:rsidRPr="00E028CE">
        <w:rPr>
          <w:rFonts w:ascii="Times New Roman" w:hAnsi="Times New Roman" w:cs="Times New Roman"/>
          <w:b/>
          <w:sz w:val="24"/>
          <w:szCs w:val="24"/>
        </w:rPr>
        <w:t>3. Как назначить ответственного за охрану труда, если в штате нет специалиста по охране труда</w:t>
      </w:r>
    </w:p>
    <w:p w14:paraId="2B2F3377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Если численность работников не превышает 50 человек и у вас нет службы охраны труда или специалиста по охране труда, то их функции можете передать, например, одному из работников (</w:t>
      </w:r>
      <w:hyperlink r:id="rId49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ч. 3 ст. 223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ТК РФ). Назначить ответственным по охране труда можно лицо, не занимающее руководящую должность (</w:t>
      </w:r>
      <w:hyperlink r:id="rId50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Письмо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Государственной инспекции труда в г. Москве от 10.10.2022 N 77/7-33641-22-ОБ/10-35710-ОБ/18-1297).</w:t>
      </w:r>
    </w:p>
    <w:p w14:paraId="4CD62343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Заключите с работником в письменной форме дополнительное соглашение к трудовому договору. Скорректируйте его трудовую функцию, добавив, в частности, обязанности в области охраны труда, ответственность за их невыполнение (</w:t>
      </w:r>
      <w:hyperlink r:id="rId51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ч. 2 ст. 57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, </w:t>
      </w:r>
      <w:hyperlink r:id="rId52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ст. 72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ТК РФ). Как правило, для этого требуется изменить должностную (производственную) инструкцию.</w:t>
      </w:r>
    </w:p>
    <w:p w14:paraId="4E13A2AC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spellStart"/>
      <w:r w:rsidRPr="00E028CE">
        <w:rPr>
          <w:rFonts w:ascii="Times New Roman" w:hAnsi="Times New Roman" w:cs="Times New Roman"/>
          <w:sz w:val="24"/>
          <w:szCs w:val="24"/>
        </w:rPr>
        <w:t>допсоглашения</w:t>
      </w:r>
      <w:proofErr w:type="spellEnd"/>
      <w:r w:rsidRPr="00E028CE">
        <w:rPr>
          <w:rFonts w:ascii="Times New Roman" w:hAnsi="Times New Roman" w:cs="Times New Roman"/>
          <w:sz w:val="24"/>
          <w:szCs w:val="24"/>
        </w:rPr>
        <w:t xml:space="preserve"> издайте приказ, которым возложите на работника функции по обеспечению соблюдения требований охраны труда и осуществлению контроля за их выполнением. Зафиксируйте в документе, в частности, обязанность </w:t>
      </w:r>
      <w:hyperlink r:id="rId53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проводить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вводный инструктаж.</w:t>
      </w:r>
    </w:p>
    <w:p w14:paraId="62547873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Кроме того, данный работник </w:t>
      </w:r>
      <w:hyperlink r:id="rId54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должен быть обучен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в организации (ИП), оказывающей услуги по обучению работодателей и работников вопросам охраны труда.</w:t>
      </w:r>
    </w:p>
    <w:p w14:paraId="5D9DB70E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4"/>
      </w:tblGrid>
      <w:tr w:rsidR="00E028CE" w:rsidRPr="00E028CE" w14:paraId="7AAE893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14:paraId="068487C7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76"/>
            <w:bookmarkEnd w:id="7"/>
            <w:r w:rsidRPr="00E028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Можно ли функции специалиста по охране труда передать работнику, чтобы он выполнял их путем совмещения профессий (должностей)</w:t>
            </w:r>
          </w:p>
          <w:p w14:paraId="2559A227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sz w:val="24"/>
                <w:szCs w:val="24"/>
              </w:rPr>
              <w:t>Да, с письменного согласия работника и за дополнительную оплату ему можно поручить выполнение такой дополнительной работы в течение установленной продолжительности рабочего дня (смены) наряду с работой, определенной трудовым договором (</w:t>
            </w:r>
            <w:hyperlink r:id="rId55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ч. 1 ст. 60.2</w:t>
              </w:r>
            </w:hyperlink>
            <w:r w:rsidRPr="00E028CE">
              <w:rPr>
                <w:rFonts w:ascii="Times New Roman" w:hAnsi="Times New Roman" w:cs="Times New Roman"/>
                <w:sz w:val="24"/>
                <w:szCs w:val="24"/>
              </w:rPr>
              <w:t xml:space="preserve"> ТК РФ). Для этого необходимо, чтобы должность специалиста по охране труда была предусмотрена штатным расписанием (</w:t>
            </w:r>
            <w:hyperlink r:id="rId56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Письмо</w:t>
              </w:r>
            </w:hyperlink>
            <w:r w:rsidRPr="00E028CE">
              <w:rPr>
                <w:rFonts w:ascii="Times New Roman" w:hAnsi="Times New Roman" w:cs="Times New Roman"/>
                <w:sz w:val="24"/>
                <w:szCs w:val="24"/>
              </w:rPr>
              <w:t xml:space="preserve"> Роструда от 09.02.2017 N ТЗ/161-03-3). Поэтому, если в штатном расписании нет должности специалиста по охране труда, следует ее ввести и потом оформить совмещение.</w:t>
            </w:r>
          </w:p>
        </w:tc>
      </w:tr>
    </w:tbl>
    <w:p w14:paraId="14D39F30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8EA691" w14:textId="77777777" w:rsidR="00E028CE" w:rsidRPr="00E028CE" w:rsidRDefault="00E028CE" w:rsidP="00E028CE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P79"/>
      <w:bookmarkEnd w:id="8"/>
      <w:r w:rsidRPr="00E028CE">
        <w:rPr>
          <w:rFonts w:ascii="Times New Roman" w:hAnsi="Times New Roman" w:cs="Times New Roman"/>
          <w:b/>
          <w:sz w:val="24"/>
          <w:szCs w:val="24"/>
        </w:rPr>
        <w:t>4. Как передать функции службы охраны труда или специалиста по охране труда другой организации или ИП (на аутсорсинг)</w:t>
      </w:r>
    </w:p>
    <w:p w14:paraId="1C98D003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>Если у вас не больше 50 человек, вы вправе передать выполнение функций службы охраны труда или специалиста по охране труда, например, другой организации или ИП, которые оказывают услуги в области охраны труда. Для этого вы обязаны заключить договор ГПХ. Привлекаемые организация или ИП, оказывающие такие услуги, должны соответствовать требованиям, установленным Правительством РФ, и должны быть аккредитованы в установленном Правительством РФ порядке (</w:t>
      </w:r>
      <w:hyperlink r:id="rId57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ч. 2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, </w:t>
      </w:r>
      <w:hyperlink r:id="rId58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3 ст. 223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14:paraId="2D70B392" w14:textId="77777777" w:rsidR="00E028CE" w:rsidRPr="00E028CE" w:rsidRDefault="00E028CE" w:rsidP="00E028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028CE" w:rsidRPr="00E028CE" w14:paraId="2392E161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AF85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B6619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C4C0B51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Для учреждений:</w:t>
            </w:r>
          </w:p>
          <w:p w14:paraId="4C5B00FC" w14:textId="77777777" w:rsidR="00E028CE" w:rsidRPr="00E028CE" w:rsidRDefault="00E028CE" w:rsidP="00E028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8C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Расходы на эти цели предусмотрите в бюджетной смете (плане финансово-хозяйственной деятельности) (</w:t>
            </w:r>
            <w:hyperlink r:id="rId59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2 ст. 221</w:t>
              </w:r>
            </w:hyperlink>
            <w:r w:rsidRPr="00E028C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БК РФ, </w:t>
            </w:r>
            <w:hyperlink r:id="rId60">
              <w:r w:rsidRPr="00E028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п. 8</w:t>
              </w:r>
            </w:hyperlink>
            <w:r w:rsidRPr="00E028C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Требований, утвержденных Приказом Минфина России от 31.08.2018 N 186н).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1A63A" w14:textId="77777777" w:rsidR="00E028CE" w:rsidRPr="00E028CE" w:rsidRDefault="00E028CE" w:rsidP="00E028C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DD05B4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Информацию об аккредитованных организациях и ИП, оказывающих услуги в области охраны труда, можно найти на сайте Минтруда России. Сведения из реестра таких организаций и ИП </w:t>
      </w:r>
      <w:hyperlink r:id="rId61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общедоступны</w:t>
        </w:r>
      </w:hyperlink>
      <w:r w:rsidRPr="00E028CE">
        <w:rPr>
          <w:rFonts w:ascii="Times New Roman" w:hAnsi="Times New Roman" w:cs="Times New Roman"/>
          <w:sz w:val="24"/>
          <w:szCs w:val="24"/>
        </w:rPr>
        <w:t>.</w:t>
      </w:r>
    </w:p>
    <w:p w14:paraId="3E309E76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3BE710" w14:textId="77777777" w:rsidR="00E028CE" w:rsidRPr="00E028CE" w:rsidRDefault="00E028CE" w:rsidP="00E028CE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P86"/>
      <w:bookmarkEnd w:id="9"/>
      <w:r w:rsidRPr="00E028CE">
        <w:rPr>
          <w:rFonts w:ascii="Times New Roman" w:hAnsi="Times New Roman" w:cs="Times New Roman"/>
          <w:b/>
          <w:sz w:val="24"/>
          <w:szCs w:val="24"/>
        </w:rPr>
        <w:t>5. Какие квалификационные требования предусмотрены к ответственному по охране труда</w:t>
      </w:r>
    </w:p>
    <w:p w14:paraId="171C349F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Требования к квалификации лиц, ответственных за охрану труда, определены, в частности, в соответствующем </w:t>
      </w:r>
      <w:hyperlink r:id="rId62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разделе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Единого квалификационного справочника, в Профессиональном </w:t>
      </w:r>
      <w:hyperlink r:id="rId63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стандарте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"Специалист в области охраны труда". Так, специалисту по охране труда требуется соответствующее образование, например среднее профессиональное - программы подготовки специалистов среднего звена и дополнительное профобразование в области охраны труда (</w:t>
      </w:r>
      <w:hyperlink r:id="rId64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ч. 3 ст. 223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ТК РФ, </w:t>
      </w:r>
      <w:hyperlink r:id="rId65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п. 3.1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8CE">
        <w:rPr>
          <w:rFonts w:ascii="Times New Roman" w:hAnsi="Times New Roman" w:cs="Times New Roman"/>
          <w:sz w:val="24"/>
          <w:szCs w:val="24"/>
        </w:rPr>
        <w:t>Профстандарта</w:t>
      </w:r>
      <w:proofErr w:type="spellEnd"/>
      <w:r w:rsidRPr="00E028CE">
        <w:rPr>
          <w:rFonts w:ascii="Times New Roman" w:hAnsi="Times New Roman" w:cs="Times New Roman"/>
          <w:sz w:val="24"/>
          <w:szCs w:val="24"/>
        </w:rPr>
        <w:t>).</w:t>
      </w:r>
    </w:p>
    <w:p w14:paraId="301B6924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Но требования </w:t>
      </w:r>
      <w:proofErr w:type="spellStart"/>
      <w:r w:rsidRPr="00E028CE">
        <w:rPr>
          <w:rFonts w:ascii="Times New Roman" w:hAnsi="Times New Roman" w:cs="Times New Roman"/>
          <w:sz w:val="24"/>
          <w:szCs w:val="24"/>
        </w:rPr>
        <w:t>профстандарта</w:t>
      </w:r>
      <w:proofErr w:type="spellEnd"/>
      <w:r w:rsidRPr="00E028CE">
        <w:rPr>
          <w:rFonts w:ascii="Times New Roman" w:hAnsi="Times New Roman" w:cs="Times New Roman"/>
          <w:sz w:val="24"/>
          <w:szCs w:val="24"/>
        </w:rPr>
        <w:t xml:space="preserve"> для специалиста по охране труда не являются обязательными. Работодатель должен применять </w:t>
      </w:r>
      <w:proofErr w:type="spellStart"/>
      <w:r w:rsidRPr="00E028CE">
        <w:rPr>
          <w:rFonts w:ascii="Times New Roman" w:hAnsi="Times New Roman" w:cs="Times New Roman"/>
          <w:sz w:val="24"/>
          <w:szCs w:val="24"/>
        </w:rPr>
        <w:t>профстандарт</w:t>
      </w:r>
      <w:proofErr w:type="spellEnd"/>
      <w:r w:rsidRPr="00E028CE">
        <w:rPr>
          <w:rFonts w:ascii="Times New Roman" w:hAnsi="Times New Roman" w:cs="Times New Roman"/>
          <w:sz w:val="24"/>
          <w:szCs w:val="24"/>
        </w:rPr>
        <w:t xml:space="preserve"> в том случае, если от этого зависит предоставление работникам дополнительных гарантий или льгот (например, досрочный выход на пенсию, удлиненный отпуск), применение ограничений (</w:t>
      </w:r>
      <w:proofErr w:type="spellStart"/>
      <w:r w:rsidRPr="00E028CE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E028CE">
        <w:rPr>
          <w:rFonts w:ascii="Times New Roman" w:hAnsi="Times New Roman" w:cs="Times New Roman"/>
          <w:color w:val="0000FF"/>
          <w:sz w:val="24"/>
          <w:szCs w:val="24"/>
        </w:rPr>
        <w:instrText xml:space="preserve"> HYPERLINK "https://login.consultant.ru/link/?req=doc&amp;base=LAW&amp;n=502632&amp;dst=1839" \h </w:instrText>
      </w:r>
      <w:r w:rsidRPr="00E028CE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Pr="00E028CE">
        <w:rPr>
          <w:rFonts w:ascii="Times New Roman" w:hAnsi="Times New Roman" w:cs="Times New Roman"/>
          <w:color w:val="0000FF"/>
          <w:sz w:val="24"/>
          <w:szCs w:val="24"/>
        </w:rPr>
        <w:t>абз</w:t>
      </w:r>
      <w:proofErr w:type="spellEnd"/>
      <w:r w:rsidRPr="00E028CE">
        <w:rPr>
          <w:rFonts w:ascii="Times New Roman" w:hAnsi="Times New Roman" w:cs="Times New Roman"/>
          <w:color w:val="0000FF"/>
          <w:sz w:val="24"/>
          <w:szCs w:val="24"/>
        </w:rPr>
        <w:t>. 3 ч. 2 ст. 57</w:t>
      </w:r>
      <w:r w:rsidRPr="00E028CE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E028CE">
        <w:rPr>
          <w:rFonts w:ascii="Times New Roman" w:hAnsi="Times New Roman" w:cs="Times New Roman"/>
          <w:sz w:val="24"/>
          <w:szCs w:val="24"/>
        </w:rPr>
        <w:t xml:space="preserve"> ТК РФ, </w:t>
      </w:r>
      <w:hyperlink r:id="rId66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сайт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028CE">
        <w:rPr>
          <w:rFonts w:ascii="Times New Roman" w:hAnsi="Times New Roman" w:cs="Times New Roman"/>
          <w:sz w:val="24"/>
          <w:szCs w:val="24"/>
        </w:rPr>
        <w:t>Онлайнинспекция.рф</w:t>
      </w:r>
      <w:proofErr w:type="spellEnd"/>
      <w:r w:rsidRPr="00E028CE">
        <w:rPr>
          <w:rFonts w:ascii="Times New Roman" w:hAnsi="Times New Roman" w:cs="Times New Roman"/>
          <w:sz w:val="24"/>
          <w:szCs w:val="24"/>
        </w:rPr>
        <w:t>", 2023).</w:t>
      </w:r>
    </w:p>
    <w:p w14:paraId="269D5874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8CE">
        <w:rPr>
          <w:rFonts w:ascii="Times New Roman" w:hAnsi="Times New Roman" w:cs="Times New Roman"/>
          <w:sz w:val="24"/>
          <w:szCs w:val="24"/>
        </w:rPr>
        <w:t xml:space="preserve">Для работника, который в силу </w:t>
      </w:r>
      <w:hyperlink r:id="rId67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ч. 3 ст. 223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ТК РФ </w:t>
      </w:r>
      <w:hyperlink w:anchor="P70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назначен</w:t>
        </w:r>
      </w:hyperlink>
      <w:r w:rsidRPr="00E028CE">
        <w:rPr>
          <w:rFonts w:ascii="Times New Roman" w:hAnsi="Times New Roman" w:cs="Times New Roman"/>
          <w:sz w:val="24"/>
          <w:szCs w:val="24"/>
        </w:rPr>
        <w:t xml:space="preserve"> ответственным за охрану труда, требований к </w:t>
      </w:r>
      <w:hyperlink r:id="rId68">
        <w:r w:rsidRPr="00E028CE">
          <w:rPr>
            <w:rFonts w:ascii="Times New Roman" w:hAnsi="Times New Roman" w:cs="Times New Roman"/>
            <w:color w:val="0000FF"/>
            <w:sz w:val="24"/>
            <w:szCs w:val="24"/>
          </w:rPr>
          <w:t>квалификации</w:t>
        </w:r>
      </w:hyperlink>
      <w:r w:rsidRPr="00E028CE">
        <w:rPr>
          <w:rFonts w:ascii="Times New Roman" w:hAnsi="Times New Roman" w:cs="Times New Roman"/>
          <w:sz w:val="24"/>
          <w:szCs w:val="24"/>
        </w:rPr>
        <w:t>, в том числе к уровню знаний, образования, в Трудовом кодексе РФ нет.</w:t>
      </w:r>
    </w:p>
    <w:p w14:paraId="7D5733D4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6C361E" w14:textId="77777777" w:rsidR="00E028CE" w:rsidRPr="00E028CE" w:rsidRDefault="00E028CE" w:rsidP="00E0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64D82A" w14:textId="77777777" w:rsidR="00E028CE" w:rsidRPr="00E028CE" w:rsidRDefault="00E028CE" w:rsidP="00E028CE">
      <w:pPr>
        <w:pBdr>
          <w:bottom w:val="single" w:sz="6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CE14B6" w14:textId="77777777" w:rsidR="00F974BD" w:rsidRDefault="00E028CE"/>
    <w:sectPr w:rsidR="00F974BD" w:rsidSect="0054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7303"/>
    <w:multiLevelType w:val="multilevel"/>
    <w:tmpl w:val="1410F75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4C37F6"/>
    <w:multiLevelType w:val="multilevel"/>
    <w:tmpl w:val="31306B8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DA2877"/>
    <w:multiLevelType w:val="multilevel"/>
    <w:tmpl w:val="13D2BC0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F5"/>
    <w:rsid w:val="00232D55"/>
    <w:rsid w:val="003D6E3F"/>
    <w:rsid w:val="00E028CE"/>
    <w:rsid w:val="00FC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8D01C-C17D-4B2B-9009-62B5F9E97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08712&amp;dst=100016" TargetMode="External"/><Relationship Id="rId21" Type="http://schemas.openxmlformats.org/officeDocument/2006/relationships/hyperlink" Target="https://login.consultant.ru/link/?req=doc&amp;base=LAW&amp;n=408712&amp;dst=100068" TargetMode="External"/><Relationship Id="rId42" Type="http://schemas.openxmlformats.org/officeDocument/2006/relationships/hyperlink" Target="https://login.consultant.ru/link/?req=doc&amp;base=LAW&amp;n=408712&amp;dst=100173" TargetMode="External"/><Relationship Id="rId47" Type="http://schemas.openxmlformats.org/officeDocument/2006/relationships/hyperlink" Target="https://login.consultant.ru/link/?req=doc&amp;base=LAW&amp;n=408712&amp;dst=100177" TargetMode="External"/><Relationship Id="rId63" Type="http://schemas.openxmlformats.org/officeDocument/2006/relationships/hyperlink" Target="https://login.consultant.ru/link/?req=doc&amp;base=LAW&amp;n=384863&amp;dst=100014" TargetMode="External"/><Relationship Id="rId68" Type="http://schemas.openxmlformats.org/officeDocument/2006/relationships/hyperlink" Target="https://login.consultant.ru/link/?req=doc&amp;base=LAW&amp;n=502632&amp;dst=1844" TargetMode="External"/><Relationship Id="rId7" Type="http://schemas.openxmlformats.org/officeDocument/2006/relationships/hyperlink" Target="https://login.consultant.ru/link/?req=doc&amp;base=LAW&amp;n=502632&amp;dst=277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3620&amp;dst=4920" TargetMode="External"/><Relationship Id="rId29" Type="http://schemas.openxmlformats.org/officeDocument/2006/relationships/hyperlink" Target="https://login.consultant.ru/link/?req=doc&amp;base=LAW&amp;n=408712&amp;dst=100051" TargetMode="External"/><Relationship Id="rId11" Type="http://schemas.openxmlformats.org/officeDocument/2006/relationships/hyperlink" Target="https://login.consultant.ru/link/?req=doc&amp;base=LAW&amp;n=408712&amp;dst=100881" TargetMode="External"/><Relationship Id="rId24" Type="http://schemas.openxmlformats.org/officeDocument/2006/relationships/hyperlink" Target="https://login.consultant.ru/link/?req=doc&amp;base=LAW&amp;n=408712&amp;dst=100058" TargetMode="External"/><Relationship Id="rId32" Type="http://schemas.openxmlformats.org/officeDocument/2006/relationships/hyperlink" Target="https://login.consultant.ru/link/?req=doc&amp;base=LAW&amp;n=502632&amp;dst=2776" TargetMode="External"/><Relationship Id="rId37" Type="http://schemas.openxmlformats.org/officeDocument/2006/relationships/hyperlink" Target="https://login.consultant.ru/link/?req=doc&amp;base=LAW&amp;n=408712&amp;dst=100049" TargetMode="External"/><Relationship Id="rId40" Type="http://schemas.openxmlformats.org/officeDocument/2006/relationships/hyperlink" Target="https://login.consultant.ru/link/?req=doc&amp;base=LAW&amp;n=408712&amp;dst=100728" TargetMode="External"/><Relationship Id="rId45" Type="http://schemas.openxmlformats.org/officeDocument/2006/relationships/hyperlink" Target="https://login.consultant.ru/link/?req=doc&amp;base=LAW&amp;n=408712&amp;dst=100175" TargetMode="External"/><Relationship Id="rId53" Type="http://schemas.openxmlformats.org/officeDocument/2006/relationships/hyperlink" Target="https://login.consultant.ru/link/?req=doc&amp;base=LAW&amp;n=478737&amp;dst=100041" TargetMode="External"/><Relationship Id="rId58" Type="http://schemas.openxmlformats.org/officeDocument/2006/relationships/hyperlink" Target="https://login.consultant.ru/link/?req=doc&amp;base=LAW&amp;n=502632&amp;dst=2778" TargetMode="External"/><Relationship Id="rId66" Type="http://schemas.openxmlformats.org/officeDocument/2006/relationships/hyperlink" Target="https://login.consultant.ru/link/?req=doc&amp;base=PKBO&amp;n=58518&amp;dst=100003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https://login.consultant.ru/link/?req=doc&amp;base=LAW&amp;n=470907&amp;dst=100105" TargetMode="External"/><Relationship Id="rId19" Type="http://schemas.openxmlformats.org/officeDocument/2006/relationships/hyperlink" Target="https://login.consultant.ru/link/?req=doc&amp;base=LAW&amp;n=408712&amp;dst=100055" TargetMode="External"/><Relationship Id="rId14" Type="http://schemas.openxmlformats.org/officeDocument/2006/relationships/hyperlink" Target="https://login.consultant.ru/link/?req=doc&amp;base=LAW&amp;n=502632&amp;dst=2777" TargetMode="External"/><Relationship Id="rId22" Type="http://schemas.openxmlformats.org/officeDocument/2006/relationships/hyperlink" Target="https://login.consultant.ru/link/?req=doc&amp;base=LAW&amp;n=408712&amp;dst=100057" TargetMode="External"/><Relationship Id="rId27" Type="http://schemas.openxmlformats.org/officeDocument/2006/relationships/hyperlink" Target="https://login.consultant.ru/link/?req=doc&amp;base=LAW&amp;n=408712&amp;dst=100016" TargetMode="External"/><Relationship Id="rId30" Type="http://schemas.openxmlformats.org/officeDocument/2006/relationships/hyperlink" Target="https://login.consultant.ru/link/?req=doc&amp;base=LAW&amp;n=408712&amp;dst=100051" TargetMode="External"/><Relationship Id="rId35" Type="http://schemas.openxmlformats.org/officeDocument/2006/relationships/hyperlink" Target="https://login.consultant.ru/link/?req=doc&amp;base=LAW&amp;n=408712&amp;dst=100070" TargetMode="External"/><Relationship Id="rId43" Type="http://schemas.openxmlformats.org/officeDocument/2006/relationships/hyperlink" Target="https://login.consultant.ru/link/?req=doc&amp;base=LAW&amp;n=408712&amp;dst=100174" TargetMode="External"/><Relationship Id="rId48" Type="http://schemas.openxmlformats.org/officeDocument/2006/relationships/hyperlink" Target="https://login.consultant.ru/link/?req=doc&amp;base=LAW&amp;n=408712&amp;dst=100186" TargetMode="External"/><Relationship Id="rId56" Type="http://schemas.openxmlformats.org/officeDocument/2006/relationships/hyperlink" Target="https://login.consultant.ru/link/?req=doc&amp;base=QUEST&amp;n=194404&amp;dst=100010" TargetMode="External"/><Relationship Id="rId64" Type="http://schemas.openxmlformats.org/officeDocument/2006/relationships/hyperlink" Target="https://login.consultant.ru/link/?req=doc&amp;base=LAW&amp;n=502632&amp;dst=2778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04665&amp;dst=100027" TargetMode="External"/><Relationship Id="rId51" Type="http://schemas.openxmlformats.org/officeDocument/2006/relationships/hyperlink" Target="https://login.consultant.ru/link/?req=doc&amp;base=LAW&amp;n=502632&amp;dst=34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08712&amp;dst=100899" TargetMode="External"/><Relationship Id="rId17" Type="http://schemas.openxmlformats.org/officeDocument/2006/relationships/hyperlink" Target="https://login.consultant.ru/link/?req=doc&amp;base=LAW&amp;n=427247&amp;dst=100039" TargetMode="External"/><Relationship Id="rId25" Type="http://schemas.openxmlformats.org/officeDocument/2006/relationships/hyperlink" Target="https://login.consultant.ru/link/?req=doc&amp;base=LAW&amp;n=408712&amp;dst=100923" TargetMode="External"/><Relationship Id="rId33" Type="http://schemas.openxmlformats.org/officeDocument/2006/relationships/hyperlink" Target="https://login.consultant.ru/link/?req=doc&amp;base=LAW&amp;n=408712&amp;dst=100043" TargetMode="External"/><Relationship Id="rId38" Type="http://schemas.openxmlformats.org/officeDocument/2006/relationships/hyperlink" Target="https://login.consultant.ru/link/?req=doc&amp;base=LAW&amp;n=408712&amp;dst=100068" TargetMode="External"/><Relationship Id="rId46" Type="http://schemas.openxmlformats.org/officeDocument/2006/relationships/hyperlink" Target="https://login.consultant.ru/link/?req=doc&amp;base=LAW&amp;n=408712&amp;dst=100176" TargetMode="External"/><Relationship Id="rId59" Type="http://schemas.openxmlformats.org/officeDocument/2006/relationships/hyperlink" Target="https://login.consultant.ru/link/?req=doc&amp;base=LAW&amp;n=503620&amp;dst=4920" TargetMode="External"/><Relationship Id="rId67" Type="http://schemas.openxmlformats.org/officeDocument/2006/relationships/hyperlink" Target="https://login.consultant.ru/link/?req=doc&amp;base=LAW&amp;n=502632&amp;dst=2778" TargetMode="External"/><Relationship Id="rId20" Type="http://schemas.openxmlformats.org/officeDocument/2006/relationships/hyperlink" Target="https://login.consultant.ru/link/?req=doc&amp;base=LAW&amp;n=408712&amp;dst=100043" TargetMode="External"/><Relationship Id="rId41" Type="http://schemas.openxmlformats.org/officeDocument/2006/relationships/hyperlink" Target="https://login.consultant.ru/link/?req=doc&amp;base=LAW&amp;n=408712&amp;dst=100173" TargetMode="External"/><Relationship Id="rId54" Type="http://schemas.openxmlformats.org/officeDocument/2006/relationships/hyperlink" Target="https://login.consultant.ru/link/?req=doc&amp;base=LAW&amp;n=478737&amp;dst=100103" TargetMode="External"/><Relationship Id="rId62" Type="http://schemas.openxmlformats.org/officeDocument/2006/relationships/hyperlink" Target="https://login.consultant.ru/link/?req=doc&amp;base=LAW&amp;n=163383&amp;dst=3" TargetMode="External"/><Relationship Id="rId7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2632&amp;dst=2535" TargetMode="External"/><Relationship Id="rId15" Type="http://schemas.openxmlformats.org/officeDocument/2006/relationships/hyperlink" Target="https://login.consultant.ru/link/?req=doc&amp;base=LAW&amp;n=502632&amp;dst=2778" TargetMode="External"/><Relationship Id="rId23" Type="http://schemas.openxmlformats.org/officeDocument/2006/relationships/hyperlink" Target="https://login.consultant.ru/link/?req=doc&amp;base=LAW&amp;n=408712&amp;dst=100811" TargetMode="External"/><Relationship Id="rId28" Type="http://schemas.openxmlformats.org/officeDocument/2006/relationships/hyperlink" Target="https://login.consultant.ru/link/?req=doc&amp;base=LAW&amp;n=408712&amp;dst=100035" TargetMode="External"/><Relationship Id="rId36" Type="http://schemas.openxmlformats.org/officeDocument/2006/relationships/hyperlink" Target="https://login.consultant.ru/link/?req=doc&amp;base=LAW&amp;n=408712&amp;dst=100728" TargetMode="External"/><Relationship Id="rId49" Type="http://schemas.openxmlformats.org/officeDocument/2006/relationships/hyperlink" Target="https://login.consultant.ru/link/?req=doc&amp;base=LAW&amp;n=502632&amp;dst=2778" TargetMode="External"/><Relationship Id="rId57" Type="http://schemas.openxmlformats.org/officeDocument/2006/relationships/hyperlink" Target="https://login.consultant.ru/link/?req=doc&amp;base=LAW&amp;n=502632&amp;dst=2777" TargetMode="External"/><Relationship Id="rId10" Type="http://schemas.openxmlformats.org/officeDocument/2006/relationships/hyperlink" Target="https://login.consultant.ru/link/?req=doc&amp;base=LAW&amp;n=408712&amp;dst=100018" TargetMode="External"/><Relationship Id="rId31" Type="http://schemas.openxmlformats.org/officeDocument/2006/relationships/hyperlink" Target="https://login.consultant.ru/link/?req=doc&amp;base=LAW&amp;n=408712&amp;dst=100052" TargetMode="External"/><Relationship Id="rId44" Type="http://schemas.openxmlformats.org/officeDocument/2006/relationships/hyperlink" Target="https://login.consultant.ru/link/?req=doc&amp;base=LAW&amp;n=408712&amp;dst=100963" TargetMode="External"/><Relationship Id="rId52" Type="http://schemas.openxmlformats.org/officeDocument/2006/relationships/hyperlink" Target="https://login.consultant.ru/link/?req=doc&amp;base=LAW&amp;n=502632&amp;dst=440" TargetMode="External"/><Relationship Id="rId60" Type="http://schemas.openxmlformats.org/officeDocument/2006/relationships/hyperlink" Target="https://login.consultant.ru/link/?req=doc&amp;base=LAW&amp;n=427247&amp;dst=100039" TargetMode="External"/><Relationship Id="rId65" Type="http://schemas.openxmlformats.org/officeDocument/2006/relationships/hyperlink" Target="https://login.consultant.ru/link/?req=doc&amp;base=LAW&amp;n=384863&amp;dst=1001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08712&amp;dst=100038" TargetMode="External"/><Relationship Id="rId13" Type="http://schemas.openxmlformats.org/officeDocument/2006/relationships/hyperlink" Target="https://login.consultant.ru/link/?req=doc&amp;base=LAW&amp;n=408712&amp;dst=100900" TargetMode="External"/><Relationship Id="rId18" Type="http://schemas.openxmlformats.org/officeDocument/2006/relationships/hyperlink" Target="https://login.consultant.ru/link/?req=doc&amp;base=LAW&amp;n=408712&amp;dst=100039" TargetMode="External"/><Relationship Id="rId39" Type="http://schemas.openxmlformats.org/officeDocument/2006/relationships/hyperlink" Target="https://login.consultant.ru/link/?req=doc&amp;base=LAW&amp;n=408712&amp;dst=100070" TargetMode="External"/><Relationship Id="rId34" Type="http://schemas.openxmlformats.org/officeDocument/2006/relationships/hyperlink" Target="https://login.consultant.ru/link/?req=doc&amp;base=LAW&amp;n=408712&amp;dst=100068" TargetMode="External"/><Relationship Id="rId50" Type="http://schemas.openxmlformats.org/officeDocument/2006/relationships/hyperlink" Target="https://login.consultant.ru/link/?req=doc&amp;base=QUEST&amp;n=214116&amp;dst=100010" TargetMode="External"/><Relationship Id="rId55" Type="http://schemas.openxmlformats.org/officeDocument/2006/relationships/hyperlink" Target="https://login.consultant.ru/link/?req=doc&amp;base=LAW&amp;n=502632&amp;dst=3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3057</Words>
  <Characters>17428</Characters>
  <Application>Microsoft Office Word</Application>
  <DocSecurity>0</DocSecurity>
  <Lines>145</Lines>
  <Paragraphs>40</Paragraphs>
  <ScaleCrop>false</ScaleCrop>
  <Company/>
  <LinksUpToDate>false</LinksUpToDate>
  <CharactersWithSpaces>20445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2</cp:revision>
  <dcterms:created xsi:type="dcterms:W3CDTF">2025-04-24T04:16:00Z</dcterms:created>
  <dcterms:modified xsi:type="dcterms:W3CDTF">2025-04-24T04:17:00Z</dcterms:modified>
</cp:coreProperties>
</file>